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“沿着总书记足迹 上好行走的团课”</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color w:val="auto"/>
          <w:sz w:val="44"/>
          <w:szCs w:val="44"/>
          <w:lang w:eastAsia="zh-CN"/>
        </w:rPr>
      </w:pPr>
      <w:r>
        <w:rPr>
          <w:rFonts w:hint="eastAsia" w:ascii="方正小标宋简体" w:hAnsi="方正小标宋简体" w:eastAsia="方正小标宋简体" w:cs="方正小标宋简体"/>
          <w:sz w:val="44"/>
          <w:szCs w:val="44"/>
          <w:lang w:val="en-US" w:eastAsia="zh-CN"/>
        </w:rPr>
        <w:t>实践活动</w:t>
      </w:r>
      <w:r>
        <w:rPr>
          <w:rFonts w:hint="eastAsia" w:ascii="方正小标宋简体" w:hAnsi="方正小标宋简体" w:eastAsia="方正小标宋简体" w:cs="方正小标宋简体"/>
          <w:color w:val="auto"/>
          <w:sz w:val="44"/>
          <w:szCs w:val="44"/>
        </w:rPr>
        <w:t>案例撰写</w:t>
      </w:r>
      <w:r>
        <w:rPr>
          <w:rFonts w:hint="eastAsia" w:ascii="方正小标宋简体" w:hAnsi="方正小标宋简体" w:eastAsia="方正小标宋简体" w:cs="方正小标宋简体"/>
          <w:color w:val="auto"/>
          <w:sz w:val="44"/>
          <w:szCs w:val="44"/>
          <w:lang w:eastAsia="zh-CN"/>
        </w:rPr>
        <w:t>有关要求</w:t>
      </w:r>
    </w:p>
    <w:p>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hint="default" w:ascii="Times New Roman" w:hAnsi="Times New Roman" w:eastAsia="方正仿宋简体" w:cs="Times New Roman"/>
          <w:color w:val="auto"/>
          <w:sz w:val="21"/>
          <w:szCs w:val="21"/>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黑体简体" w:hAnsi="方正黑体简体" w:eastAsia="方正黑体简体" w:cs="方正黑体简体"/>
          <w:color w:val="auto"/>
          <w:sz w:val="32"/>
          <w:szCs w:val="32"/>
        </w:rPr>
      </w:pPr>
      <w:r>
        <w:rPr>
          <w:rFonts w:hint="eastAsia" w:ascii="方正黑体简体" w:hAnsi="方正黑体简体" w:eastAsia="方正黑体简体" w:cs="方正黑体简体"/>
          <w:color w:val="auto"/>
          <w:sz w:val="32"/>
          <w:szCs w:val="32"/>
        </w:rPr>
        <w:t>一、结构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Times New Roman"/>
          <w:color w:val="auto"/>
          <w:sz w:val="32"/>
          <w:szCs w:val="32"/>
          <w:lang w:eastAsia="zh-CN"/>
        </w:rPr>
      </w:pPr>
      <w:r>
        <w:rPr>
          <w:rFonts w:hint="default" w:ascii="Times New Roman" w:hAnsi="Times New Roman" w:eastAsia="方正仿宋简体" w:cs="Times New Roman"/>
          <w:color w:val="auto"/>
          <w:sz w:val="32"/>
          <w:szCs w:val="32"/>
        </w:rPr>
        <w:t>1</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rPr>
        <w:t>典型案例材料应包括</w:t>
      </w:r>
      <w:r>
        <w:rPr>
          <w:rFonts w:hint="eastAsia" w:ascii="Times New Roman" w:hAnsi="Times New Roman" w:eastAsia="方正仿宋简体" w:cs="Times New Roman"/>
          <w:color w:val="auto"/>
          <w:sz w:val="32"/>
          <w:szCs w:val="32"/>
          <w:lang w:eastAsia="zh-CN"/>
        </w:rPr>
        <w:t>：</w:t>
      </w:r>
      <w:r>
        <w:rPr>
          <w:rFonts w:hint="eastAsia" w:cs="Times New Roman"/>
          <w:color w:val="auto"/>
          <w:sz w:val="32"/>
          <w:szCs w:val="32"/>
          <w:lang w:eastAsia="zh-CN"/>
        </w:rPr>
        <w:t>标题、</w:t>
      </w:r>
      <w:r>
        <w:rPr>
          <w:rFonts w:hint="default" w:ascii="Times New Roman" w:hAnsi="Times New Roman" w:eastAsia="方正仿宋简体" w:cs="Times New Roman"/>
          <w:color w:val="auto"/>
          <w:sz w:val="32"/>
          <w:szCs w:val="32"/>
        </w:rPr>
        <w:t>基本情况、主要做法。</w:t>
      </w:r>
      <w:r>
        <w:rPr>
          <w:rFonts w:hint="eastAsia" w:cs="Times New Roman"/>
          <w:color w:val="auto"/>
          <w:sz w:val="32"/>
          <w:szCs w:val="32"/>
          <w:lang w:eastAsia="zh-CN"/>
        </w:rPr>
        <w:t>主题应重点突出，不要面面俱到。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lang w:val="en-US" w:eastAsia="zh-CN"/>
        </w:rPr>
      </w:pPr>
      <w:r>
        <w:rPr>
          <w:rFonts w:hint="eastAsia" w:cs="Times New Roman"/>
          <w:color w:val="auto"/>
          <w:sz w:val="32"/>
          <w:szCs w:val="32"/>
          <w:lang w:eastAsia="zh-CN"/>
        </w:rPr>
        <w:t>标题：应简明扼要，包含案例的实施主体并概括主要做法，例如“</w:t>
      </w:r>
      <w:r>
        <w:rPr>
          <w:rFonts w:hint="eastAsia" w:cs="Times New Roman"/>
          <w:color w:val="auto"/>
          <w:sz w:val="32"/>
          <w:szCs w:val="32"/>
          <w:lang w:val="en-US" w:eastAsia="zh-CN"/>
        </w:rPr>
        <w:t>XX团省委（或市县级团委、大学、中学）</w:t>
      </w:r>
      <w:r>
        <w:rPr>
          <w:rFonts w:hint="eastAsia" w:ascii="Times New Roman" w:hAnsi="Times New Roman" w:eastAsia="方正仿宋简体" w:cs="方正仿宋简体"/>
          <w:b w:val="0"/>
          <w:bCs w:val="0"/>
          <w:kern w:val="2"/>
          <w:sz w:val="32"/>
          <w:szCs w:val="32"/>
          <w:highlight w:val="none"/>
          <w:lang w:val="en-US" w:eastAsia="zh-CN" w:bidi="ar-SA"/>
        </w:rPr>
        <w:t>打造</w:t>
      </w:r>
      <w:r>
        <w:rPr>
          <w:rFonts w:hint="eastAsia" w:ascii="Times New Roman" w:hAnsi="Times New Roman" w:cs="方正仿宋简体"/>
          <w:b w:val="0"/>
          <w:bCs w:val="0"/>
          <w:kern w:val="2"/>
          <w:sz w:val="32"/>
          <w:szCs w:val="32"/>
          <w:highlight w:val="none"/>
          <w:lang w:val="en-US" w:eastAsia="zh-CN" w:bidi="ar-SA"/>
        </w:rPr>
        <w:t>‘</w:t>
      </w:r>
      <w:r>
        <w:rPr>
          <w:rFonts w:hint="eastAsia" w:ascii="Times New Roman" w:hAnsi="Times New Roman" w:eastAsia="方正仿宋简体" w:cs="方正仿宋简体"/>
          <w:b w:val="0"/>
          <w:bCs w:val="0"/>
          <w:kern w:val="2"/>
          <w:sz w:val="32"/>
          <w:szCs w:val="32"/>
          <w:highlight w:val="none"/>
          <w:lang w:val="en-US" w:eastAsia="zh-CN" w:bidi="ar-SA"/>
        </w:rPr>
        <w:t>跟着总书记足迹看西部大开发新图景</w:t>
      </w:r>
      <w:r>
        <w:rPr>
          <w:rFonts w:hint="eastAsia" w:ascii="Times New Roman" w:hAnsi="Times New Roman" w:cs="方正仿宋简体"/>
          <w:b w:val="0"/>
          <w:bCs w:val="0"/>
          <w:kern w:val="2"/>
          <w:sz w:val="32"/>
          <w:szCs w:val="32"/>
          <w:highlight w:val="none"/>
          <w:lang w:val="en-US" w:eastAsia="zh-CN" w:bidi="ar-SA"/>
        </w:rPr>
        <w:t>’</w:t>
      </w:r>
      <w:r>
        <w:rPr>
          <w:rFonts w:hint="eastAsia" w:ascii="Times New Roman" w:hAnsi="Times New Roman" w:eastAsia="方正仿宋简体" w:cs="方正仿宋简体"/>
          <w:b w:val="0"/>
          <w:bCs w:val="0"/>
          <w:kern w:val="2"/>
          <w:sz w:val="32"/>
          <w:szCs w:val="32"/>
          <w:highlight w:val="none"/>
          <w:lang w:val="en-US" w:eastAsia="zh-CN" w:bidi="ar-SA"/>
        </w:rPr>
        <w:t>主题团课</w:t>
      </w:r>
      <w:r>
        <w:rPr>
          <w:rFonts w:hint="eastAsia" w:cs="Times New Roman"/>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基本情况（帽段）</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一般包括基本数据、总体概况等，</w:t>
      </w:r>
      <w:r>
        <w:rPr>
          <w:rFonts w:hint="eastAsia" w:ascii="Times New Roman" w:hAnsi="Times New Roman" w:eastAsia="方正仿宋简体" w:cs="Times New Roman"/>
          <w:color w:val="auto"/>
          <w:sz w:val="32"/>
          <w:szCs w:val="32"/>
          <w:lang w:eastAsia="zh-CN"/>
        </w:rPr>
        <w:t>不浮于表面、泛泛而谈，</w:t>
      </w:r>
      <w:r>
        <w:rPr>
          <w:rFonts w:hint="default" w:ascii="Times New Roman" w:hAnsi="Times New Roman" w:eastAsia="方正仿宋简体" w:cs="Times New Roman"/>
          <w:color w:val="auto"/>
          <w:sz w:val="32"/>
          <w:szCs w:val="32"/>
        </w:rPr>
        <w:t>篇幅大致控制在</w:t>
      </w:r>
      <w:r>
        <w:rPr>
          <w:rFonts w:hint="eastAsia" w:ascii="Times New Roman" w:hAnsi="Times New Roman" w:eastAsia="方正仿宋简体" w:cs="Times New Roman"/>
          <w:color w:val="auto"/>
          <w:sz w:val="32"/>
          <w:szCs w:val="32"/>
          <w:lang w:val="en-US" w:eastAsia="zh-CN"/>
        </w:rPr>
        <w:t>1</w:t>
      </w:r>
      <w:r>
        <w:rPr>
          <w:rFonts w:hint="default" w:ascii="Times New Roman" w:hAnsi="Times New Roman" w:eastAsia="方正仿宋简体" w:cs="Times New Roman"/>
          <w:color w:val="auto"/>
          <w:sz w:val="32"/>
          <w:szCs w:val="32"/>
        </w:rPr>
        <w:t>/3页以内。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highlight w:val="yellow"/>
        </w:rPr>
      </w:pPr>
      <w:r>
        <w:rPr>
          <w:rFonts w:hint="default" w:ascii="Times New Roman" w:hAnsi="Times New Roman" w:eastAsia="方正仿宋简体" w:cs="Times New Roman"/>
          <w:color w:val="auto"/>
          <w:sz w:val="32"/>
          <w:szCs w:val="32"/>
        </w:rPr>
        <w:t>主要做法（主体部分）：主要介绍</w:t>
      </w:r>
      <w:r>
        <w:rPr>
          <w:rFonts w:hint="eastAsia" w:ascii="Times New Roman" w:hAnsi="Times New Roman" w:eastAsia="方正仿宋简体" w:cs="Times New Roman"/>
          <w:color w:val="auto"/>
          <w:sz w:val="32"/>
          <w:szCs w:val="32"/>
          <w:lang w:eastAsia="zh-CN"/>
        </w:rPr>
        <w:t>若干</w:t>
      </w:r>
      <w:r>
        <w:rPr>
          <w:rFonts w:hint="default" w:ascii="Times New Roman" w:hAnsi="Times New Roman" w:eastAsia="方正仿宋简体" w:cs="Times New Roman"/>
          <w:color w:val="auto"/>
          <w:sz w:val="32"/>
          <w:szCs w:val="32"/>
        </w:rPr>
        <w:t>主要做法，标题要鲜明、准确。每</w:t>
      </w:r>
      <w:r>
        <w:rPr>
          <w:rFonts w:hint="eastAsia" w:ascii="Times New Roman" w:hAnsi="Times New Roman" w:eastAsia="方正仿宋简体" w:cs="Times New Roman"/>
          <w:color w:val="auto"/>
          <w:sz w:val="32"/>
          <w:szCs w:val="32"/>
          <w:lang w:eastAsia="zh-CN"/>
        </w:rPr>
        <w:t>一</w:t>
      </w:r>
      <w:r>
        <w:rPr>
          <w:rFonts w:hint="default" w:ascii="Times New Roman" w:hAnsi="Times New Roman" w:eastAsia="方正仿宋简体" w:cs="Times New Roman"/>
          <w:color w:val="auto"/>
          <w:sz w:val="32"/>
          <w:szCs w:val="32"/>
        </w:rPr>
        <w:t>部分可按需细分小点。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2</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rPr>
        <w:t>每个案例的字数</w:t>
      </w:r>
      <w:r>
        <w:rPr>
          <w:rFonts w:hint="eastAsia" w:ascii="方正仿宋简体" w:hAnsi="方正小标宋简体" w:eastAsia="方正仿宋简体"/>
          <w:sz w:val="32"/>
          <w:szCs w:val="32"/>
        </w:rPr>
        <w:t>不超过</w:t>
      </w:r>
      <w:r>
        <w:rPr>
          <w:rFonts w:hint="eastAsia" w:ascii="Times New Roman" w:hAnsi="Times New Roman" w:eastAsia="方正仿宋简体" w:cs="Times New Roman"/>
          <w:sz w:val="32"/>
          <w:szCs w:val="32"/>
          <w:lang w:val="en-US" w:eastAsia="zh-CN"/>
        </w:rPr>
        <w:t>2</w:t>
      </w:r>
      <w:r>
        <w:rPr>
          <w:rFonts w:ascii="Times New Roman" w:hAnsi="Times New Roman" w:eastAsia="方正仿宋简体" w:cs="Times New Roman"/>
          <w:sz w:val="32"/>
          <w:szCs w:val="32"/>
        </w:rPr>
        <w:t>000</w:t>
      </w:r>
      <w:r>
        <w:rPr>
          <w:rFonts w:hint="eastAsia" w:ascii="方正仿宋简体" w:hAnsi="方正小标宋简体" w:eastAsia="方正仿宋简体"/>
          <w:sz w:val="32"/>
          <w:szCs w:val="32"/>
        </w:rPr>
        <w:t>字</w:t>
      </w:r>
      <w:r>
        <w:rPr>
          <w:rFonts w:hint="default" w:ascii="Times New Roman" w:hAnsi="Times New Roman" w:eastAsia="方正仿宋简体" w:cs="Times New Roman"/>
          <w:color w:val="auto"/>
          <w:sz w:val="32"/>
          <w:szCs w:val="32"/>
        </w:rPr>
        <w:t>，文字简洁、语句通顺、逻辑清晰、分析到位。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简体" w:hAnsi="方正黑体简体" w:eastAsia="方正黑体简体" w:cs="方正黑体简体"/>
          <w:color w:val="auto"/>
          <w:sz w:val="32"/>
          <w:szCs w:val="32"/>
        </w:rPr>
      </w:pPr>
      <w:r>
        <w:rPr>
          <w:rFonts w:hint="default" w:ascii="方正黑体简体" w:hAnsi="方正黑体简体" w:eastAsia="方正黑体简体" w:cs="方正黑体简体"/>
          <w:color w:val="auto"/>
          <w:sz w:val="32"/>
          <w:szCs w:val="32"/>
        </w:rPr>
        <w:t>二、内容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highlight w:val="none"/>
          <w:lang w:val="en-US" w:eastAsia="zh-CN"/>
        </w:rPr>
      </w:pPr>
      <w:r>
        <w:rPr>
          <w:rFonts w:hint="eastAsia"/>
          <w:lang w:val="en-US" w:eastAsia="zh-CN"/>
        </w:rPr>
        <w:t>聚焦</w:t>
      </w:r>
      <w:r>
        <w:rPr>
          <w:rFonts w:hint="eastAsia" w:ascii="Times New Roman" w:hAnsi="Times New Roman" w:eastAsia="方正仿宋简体" w:cs="方正仿宋简体"/>
          <w:sz w:val="32"/>
          <w:szCs w:val="32"/>
          <w:lang w:eastAsia="zh-CN"/>
        </w:rPr>
        <w:t>落实立德树人根本任务，</w:t>
      </w:r>
      <w:r>
        <w:rPr>
          <w:rFonts w:hint="eastAsia"/>
          <w:lang w:val="en-US" w:eastAsia="zh-CN"/>
        </w:rPr>
        <w:t>以</w:t>
      </w:r>
      <w:r>
        <w:rPr>
          <w:rFonts w:hint="default"/>
          <w:lang w:val="en-US" w:eastAsia="zh-CN"/>
        </w:rPr>
        <w:t>习近平总书记</w:t>
      </w:r>
      <w:r>
        <w:rPr>
          <w:rFonts w:hint="eastAsia"/>
          <w:lang w:val="en-US" w:eastAsia="zh-CN"/>
        </w:rPr>
        <w:t>工作经历、调研考察、</w:t>
      </w:r>
      <w:r>
        <w:rPr>
          <w:rFonts w:hint="default"/>
          <w:lang w:val="en-US" w:eastAsia="zh-CN"/>
        </w:rPr>
        <w:t>重要</w:t>
      </w:r>
      <w:r>
        <w:rPr>
          <w:rFonts w:hint="eastAsia"/>
          <w:lang w:val="en-US" w:eastAsia="zh-CN"/>
        </w:rPr>
        <w:t>指示批示等涉及地方为实践点</w:t>
      </w:r>
      <w:r>
        <w:rPr>
          <w:rFonts w:hint="default"/>
          <w:lang w:val="en-US" w:eastAsia="zh-CN"/>
        </w:rPr>
        <w:t>，</w:t>
      </w:r>
      <w:r>
        <w:rPr>
          <w:rFonts w:hint="eastAsia"/>
          <w:highlight w:val="none"/>
          <w:lang w:val="en-US" w:eastAsia="zh-CN"/>
        </w:rPr>
        <w:t>组织大中学生走进现实场景、访谈亲历人物，体悟思想伟力、感悟领袖情怀。主要围绕以下5个方面收集案例。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方正仿宋简体"/>
          <w:b w:val="0"/>
          <w:kern w:val="2"/>
          <w:sz w:val="32"/>
          <w:szCs w:val="32"/>
          <w:lang w:val="en-US" w:eastAsia="zh-CN" w:bidi="ar-SA"/>
        </w:rPr>
      </w:pPr>
      <w:r>
        <w:rPr>
          <w:rFonts w:hint="eastAsia" w:ascii="Times New Roman" w:hAnsi="Times New Roman" w:cs="方正仿宋简体"/>
          <w:b w:val="0"/>
          <w:kern w:val="2"/>
          <w:sz w:val="32"/>
          <w:szCs w:val="32"/>
          <w:lang w:val="en-US" w:eastAsia="zh-CN" w:bidi="ar-SA"/>
        </w:rPr>
        <w:t xml:space="preserve">1. </w:t>
      </w:r>
      <w:r>
        <w:rPr>
          <w:rFonts w:hint="eastAsia" w:ascii="方正楷体简体" w:hAnsi="方正楷体简体" w:eastAsia="方正楷体简体" w:cs="方正楷体简体"/>
          <w:b w:val="0"/>
          <w:kern w:val="2"/>
          <w:sz w:val="32"/>
          <w:szCs w:val="32"/>
          <w:lang w:val="en-US" w:eastAsia="zh-CN" w:bidi="ar-SA"/>
        </w:rPr>
        <w:t>感悟真理力量</w:t>
      </w:r>
      <w:r>
        <w:rPr>
          <w:rFonts w:hint="eastAsia" w:ascii="Times New Roman" w:hAnsi="Times New Roman" w:eastAsia="方正仿宋简体" w:cs="方正仿宋简体"/>
          <w:b w:val="0"/>
          <w:kern w:val="2"/>
          <w:sz w:val="32"/>
          <w:szCs w:val="32"/>
          <w:lang w:val="en-US" w:eastAsia="zh-CN" w:bidi="ar-SA"/>
        </w:rPr>
        <w:t>。坚持理论学习和实践感悟相结合，</w:t>
      </w:r>
      <w:r>
        <w:rPr>
          <w:rFonts w:hint="eastAsia" w:ascii="Times New Roman" w:hAnsi="Times New Roman" w:cs="方正仿宋简体"/>
          <w:b w:val="0"/>
          <w:kern w:val="2"/>
          <w:sz w:val="32"/>
          <w:szCs w:val="32"/>
          <w:lang w:val="en-US" w:eastAsia="zh-CN" w:bidi="ar-SA"/>
        </w:rPr>
        <w:t>聚焦</w:t>
      </w:r>
      <w:r>
        <w:rPr>
          <w:rFonts w:hint="eastAsia" w:ascii="Times New Roman" w:hAnsi="Times New Roman" w:eastAsia="方正仿宋简体" w:cs="方正仿宋简体"/>
          <w:b w:val="0"/>
          <w:kern w:val="2"/>
          <w:sz w:val="32"/>
          <w:szCs w:val="32"/>
          <w:lang w:val="en-US" w:eastAsia="zh-CN" w:bidi="ar-SA"/>
        </w:rPr>
        <w:t>习近平总书记在当地的工作经历、调研考察足迹以及有关重要讲话、重要指示批示等，精心设计实践研学路线，一体贯通学习习近平新时代中国特色社会主义思想特别是习近平总书记关于青年工作的重要思想、关于教育的重要论述，引导大中学生深学细悟党的创新理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方正仿宋简体"/>
          <w:b w:val="0"/>
          <w:kern w:val="2"/>
          <w:sz w:val="32"/>
          <w:szCs w:val="32"/>
          <w:lang w:val="en-US" w:eastAsia="zh-CN" w:bidi="ar-SA"/>
        </w:rPr>
      </w:pPr>
      <w:r>
        <w:rPr>
          <w:rFonts w:hint="eastAsia" w:ascii="Times New Roman" w:hAnsi="Times New Roman" w:cs="方正仿宋简体"/>
          <w:b w:val="0"/>
          <w:kern w:val="2"/>
          <w:sz w:val="32"/>
          <w:szCs w:val="32"/>
          <w:lang w:val="en-US" w:eastAsia="zh-CN" w:bidi="ar-SA"/>
        </w:rPr>
        <w:t xml:space="preserve">2. </w:t>
      </w:r>
      <w:r>
        <w:rPr>
          <w:rFonts w:hint="eastAsia" w:ascii="方正楷体简体" w:hAnsi="方正楷体简体" w:eastAsia="方正楷体简体" w:cs="方正楷体简体"/>
          <w:b w:val="0"/>
          <w:kern w:val="2"/>
          <w:sz w:val="32"/>
          <w:szCs w:val="32"/>
          <w:lang w:val="en-US" w:eastAsia="zh-CN" w:bidi="ar-SA"/>
        </w:rPr>
        <w:t>赓续红色基因</w:t>
      </w:r>
      <w:r>
        <w:rPr>
          <w:rFonts w:hint="eastAsia" w:ascii="Times New Roman" w:hAnsi="Times New Roman" w:eastAsia="方正仿宋简体" w:cs="方正仿宋简体"/>
          <w:b w:val="0"/>
          <w:kern w:val="2"/>
          <w:sz w:val="32"/>
          <w:szCs w:val="32"/>
          <w:lang w:val="en-US" w:eastAsia="zh-CN" w:bidi="ar-SA"/>
        </w:rPr>
        <w:t>。</w:t>
      </w:r>
      <w:r>
        <w:rPr>
          <w:rFonts w:hint="eastAsia"/>
        </w:rPr>
        <w:t>系统梳理</w:t>
      </w:r>
      <w:r>
        <w:rPr>
          <w:rFonts w:hint="eastAsia" w:ascii="Times New Roman" w:hAnsi="Times New Roman" w:eastAsia="方正仿宋简体" w:cs="方正仿宋简体"/>
          <w:b w:val="0"/>
          <w:kern w:val="2"/>
          <w:sz w:val="32"/>
          <w:szCs w:val="32"/>
          <w:lang w:val="en-US" w:eastAsia="zh-CN" w:bidi="ar-SA"/>
        </w:rPr>
        <w:t>习近平总书记瞻仰过的革命博物馆、烈士陵园、重要会议会址等红色地标，深入挖掘这些地标背后的历史故事和革命精神，开发</w:t>
      </w:r>
      <w:r>
        <w:rPr>
          <w:rFonts w:hint="eastAsia" w:ascii="Times New Roman" w:hAnsi="Times New Roman" w:cs="方正仿宋简体"/>
          <w:b w:val="0"/>
          <w:kern w:val="2"/>
          <w:sz w:val="32"/>
          <w:szCs w:val="32"/>
          <w:lang w:val="en-US" w:eastAsia="zh-CN" w:bidi="ar-SA"/>
        </w:rPr>
        <w:t>相关</w:t>
      </w:r>
      <w:r>
        <w:rPr>
          <w:rFonts w:hint="eastAsia" w:ascii="Times New Roman" w:hAnsi="Times New Roman" w:eastAsia="方正仿宋简体" w:cs="方正仿宋简体"/>
          <w:b w:val="0"/>
          <w:kern w:val="2"/>
          <w:sz w:val="32"/>
          <w:szCs w:val="32"/>
          <w:lang w:val="en-US" w:eastAsia="zh-CN" w:bidi="ar-SA"/>
        </w:rPr>
        <w:t>团课，</w:t>
      </w:r>
      <w:r>
        <w:rPr>
          <w:rFonts w:hint="eastAsia" w:cs="方正仿宋简体"/>
          <w:b w:val="0"/>
          <w:kern w:val="2"/>
          <w:sz w:val="32"/>
          <w:szCs w:val="32"/>
          <w:lang w:val="en-US" w:eastAsia="zh-CN" w:bidi="ar-SA"/>
        </w:rPr>
        <w:t>开展实践研学。鼓励学生讲述红色历史，</w:t>
      </w:r>
      <w:r>
        <w:rPr>
          <w:rFonts w:hint="eastAsia" w:ascii="Times New Roman" w:hAnsi="Times New Roman" w:eastAsia="方正仿宋简体" w:cs="方正仿宋简体"/>
          <w:b w:val="0"/>
          <w:kern w:val="2"/>
          <w:sz w:val="32"/>
          <w:szCs w:val="32"/>
          <w:lang w:val="en-US" w:eastAsia="zh-CN" w:bidi="ar-SA"/>
        </w:rPr>
        <w:t>让红色基因代代相传。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方正仿宋简体"/>
          <w:b w:val="0"/>
          <w:kern w:val="2"/>
          <w:sz w:val="32"/>
          <w:szCs w:val="32"/>
          <w:lang w:val="en-US" w:eastAsia="zh-CN" w:bidi="ar-SA"/>
        </w:rPr>
      </w:pPr>
      <w:r>
        <w:rPr>
          <w:rFonts w:hint="eastAsia" w:ascii="Times New Roman" w:hAnsi="Times New Roman" w:cs="方正仿宋简体"/>
          <w:b w:val="0"/>
          <w:kern w:val="2"/>
          <w:sz w:val="32"/>
          <w:szCs w:val="32"/>
          <w:lang w:val="en-US" w:eastAsia="zh-CN" w:bidi="ar-SA"/>
        </w:rPr>
        <w:t xml:space="preserve">3. </w:t>
      </w:r>
      <w:r>
        <w:rPr>
          <w:rFonts w:hint="eastAsia" w:ascii="方正楷体简体" w:hAnsi="方正楷体简体" w:eastAsia="方正楷体简体" w:cs="方正楷体简体"/>
          <w:b w:val="0"/>
          <w:kern w:val="2"/>
          <w:sz w:val="32"/>
          <w:szCs w:val="32"/>
          <w:lang w:val="en-US" w:eastAsia="zh-CN" w:bidi="ar-SA"/>
        </w:rPr>
        <w:t>传承中华文脉</w:t>
      </w:r>
      <w:r>
        <w:rPr>
          <w:rFonts w:hint="eastAsia" w:ascii="Times New Roman" w:hAnsi="Times New Roman" w:eastAsia="方正仿宋简体" w:cs="方正仿宋简体"/>
          <w:b w:val="0"/>
          <w:kern w:val="2"/>
          <w:sz w:val="32"/>
          <w:szCs w:val="32"/>
          <w:lang w:val="en-US" w:eastAsia="zh-CN" w:bidi="ar-SA"/>
        </w:rPr>
        <w:t>。以习近平总书记调研考察的文化地标、历史遗迹、文博场所为脉络，以中华优秀传统文化为内核，开展参观体验、非遗传承等沉浸式学习，让学生在亲身实践中感受中华文化的博大精深，增强文化自信。围绕习近平文化思想的重要讲话，开展主题宣讲、研讨交流、征文分享等活动，讲述文化传承故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方正仿宋简体"/>
          <w:b w:val="0"/>
          <w:kern w:val="2"/>
          <w:sz w:val="32"/>
          <w:szCs w:val="32"/>
          <w:lang w:val="en-US" w:eastAsia="zh-CN" w:bidi="ar-SA"/>
        </w:rPr>
      </w:pPr>
      <w:r>
        <w:rPr>
          <w:rFonts w:hint="eastAsia" w:ascii="Times New Roman" w:hAnsi="Times New Roman" w:cs="方正仿宋简体"/>
          <w:b w:val="0"/>
          <w:kern w:val="2"/>
          <w:sz w:val="32"/>
          <w:szCs w:val="32"/>
          <w:lang w:val="en-US" w:eastAsia="zh-CN" w:bidi="ar-SA"/>
        </w:rPr>
        <w:t xml:space="preserve">4. </w:t>
      </w:r>
      <w:r>
        <w:rPr>
          <w:rFonts w:hint="eastAsia" w:ascii="方正楷体简体" w:hAnsi="方正楷体简体" w:eastAsia="方正楷体简体" w:cs="方正楷体简体"/>
          <w:b w:val="0"/>
          <w:kern w:val="2"/>
          <w:sz w:val="32"/>
          <w:szCs w:val="32"/>
          <w:lang w:val="en-US" w:eastAsia="zh-CN" w:bidi="ar-SA"/>
        </w:rPr>
        <w:t>感受万千气象</w:t>
      </w:r>
      <w:r>
        <w:rPr>
          <w:rFonts w:hint="eastAsia" w:ascii="Times New Roman" w:hAnsi="Times New Roman" w:eastAsia="方正仿宋简体" w:cs="方正仿宋简体"/>
          <w:b w:val="0"/>
          <w:kern w:val="2"/>
          <w:sz w:val="32"/>
          <w:szCs w:val="32"/>
          <w:lang w:val="en-US" w:eastAsia="zh-CN" w:bidi="ar-SA"/>
        </w:rPr>
        <w:t>。聚焦习近平总书记调研考察过的村庄、社区、学校、企业等，组织学生开展实地调研。通过新老照片对比、亲历者访谈、数据分析等方式，深入探究这些地方发生的巨大变化，直观感受新时代的伟大成就。</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简体" w:cs="方正仿宋简体"/>
          <w:b w:val="0"/>
          <w:kern w:val="2"/>
          <w:sz w:val="32"/>
          <w:szCs w:val="32"/>
          <w:lang w:val="en-US" w:eastAsia="zh-CN" w:bidi="ar-SA"/>
        </w:rPr>
      </w:pPr>
      <w:r>
        <w:rPr>
          <w:rFonts w:hint="eastAsia" w:ascii="Times New Roman" w:hAnsi="Times New Roman" w:cs="方正仿宋简体"/>
          <w:b w:val="0"/>
          <w:kern w:val="2"/>
          <w:sz w:val="32"/>
          <w:szCs w:val="32"/>
          <w:lang w:val="en-US" w:eastAsia="zh-CN" w:bidi="ar-SA"/>
        </w:rPr>
        <w:t xml:space="preserve">5. </w:t>
      </w:r>
      <w:r>
        <w:rPr>
          <w:rFonts w:hint="eastAsia" w:ascii="方正楷体简体" w:hAnsi="方正楷体简体" w:eastAsia="方正楷体简体" w:cs="方正楷体简体"/>
          <w:b w:val="0"/>
          <w:kern w:val="2"/>
          <w:sz w:val="32"/>
          <w:szCs w:val="32"/>
          <w:lang w:val="en-US" w:eastAsia="zh-CN" w:bidi="ar-SA"/>
        </w:rPr>
        <w:t>勇当强国先锋</w:t>
      </w:r>
      <w:r>
        <w:rPr>
          <w:rFonts w:hint="eastAsia" w:ascii="Times New Roman" w:hAnsi="Times New Roman" w:eastAsia="方正仿宋简体" w:cs="方正仿宋简体"/>
          <w:b w:val="0"/>
          <w:kern w:val="2"/>
          <w:sz w:val="32"/>
          <w:szCs w:val="32"/>
          <w:lang w:val="en-US" w:eastAsia="zh-CN" w:bidi="ar-SA"/>
        </w:rPr>
        <w:t>。青年学生按照习近平总书记嘱托，结合“西部计划”、“三下乡”、“青年实干家计划”等，积极投身科技创新、乡村振兴、绿色发展、社会服务、卫国戍边等火热实践。深入了解习近平总书记回信对象、调研考察地的青春奋斗故事，挖掘推广一批挺膺担当的青年先进事迹，激励青年学生把握时代机遇，担当历史使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简体" w:hAnsi="方正黑体简体" w:eastAsia="方正黑体简体" w:cs="方正黑体简体"/>
          <w:color w:val="auto"/>
          <w:sz w:val="32"/>
          <w:szCs w:val="32"/>
        </w:rPr>
      </w:pPr>
      <w:r>
        <w:rPr>
          <w:rFonts w:hint="default" w:ascii="方正黑体简体" w:hAnsi="方正黑体简体" w:eastAsia="方正黑体简体" w:cs="方正黑体简体"/>
          <w:color w:val="auto"/>
          <w:sz w:val="32"/>
          <w:szCs w:val="32"/>
        </w:rPr>
        <w:t>三、格式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1</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rPr>
        <w:t>字体。大标题方正</w:t>
      </w:r>
      <w:r>
        <w:rPr>
          <w:rFonts w:hint="eastAsia" w:ascii="Times New Roman" w:hAnsi="Times New Roman" w:eastAsia="方正仿宋简体" w:cs="Times New Roman"/>
          <w:color w:val="auto"/>
          <w:sz w:val="32"/>
          <w:szCs w:val="32"/>
          <w:lang w:eastAsia="zh-CN"/>
        </w:rPr>
        <w:t>小标</w:t>
      </w:r>
      <w:r>
        <w:rPr>
          <w:rFonts w:hint="default" w:ascii="Times New Roman" w:hAnsi="Times New Roman" w:eastAsia="方正仿宋简体" w:cs="Times New Roman"/>
          <w:color w:val="auto"/>
          <w:sz w:val="32"/>
          <w:szCs w:val="32"/>
        </w:rPr>
        <w:t>宋简体2号字，一级标题方正黑体简体3号字，二级标题方正楷体简体3号字，正文方正仿宋简体3号字。数字Times New Roman格式。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2</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rPr>
        <w:t>行间距。大标题固定值30磅，前后空一行。正文固定值28磅。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简体" w:cs="Times New Roman"/>
          <w:color w:val="auto"/>
          <w:sz w:val="32"/>
          <w:szCs w:val="32"/>
        </w:rPr>
      </w:pPr>
      <w:r>
        <w:rPr>
          <w:rFonts w:hint="default" w:ascii="Times New Roman" w:hAnsi="Times New Roman" w:eastAsia="方正仿宋简体" w:cs="Times New Roman"/>
          <w:color w:val="auto"/>
          <w:sz w:val="32"/>
          <w:szCs w:val="32"/>
        </w:rPr>
        <w:t>3</w:t>
      </w:r>
      <w:r>
        <w:rPr>
          <w:rFonts w:hint="eastAsia" w:ascii="Times New Roman" w:hAnsi="Times New Roman" w:eastAsia="方正仿宋简体" w:cs="Times New Roman"/>
          <w:color w:val="auto"/>
          <w:sz w:val="32"/>
          <w:szCs w:val="32"/>
          <w:lang w:eastAsia="zh-CN"/>
        </w:rPr>
        <w:t>.</w:t>
      </w:r>
      <w:r>
        <w:rPr>
          <w:rFonts w:hint="eastAsia" w:ascii="Times New Roman" w:hAnsi="Times New Roman" w:eastAsia="方正仿宋简体" w:cs="Times New Roman"/>
          <w:color w:val="auto"/>
          <w:sz w:val="32"/>
          <w:szCs w:val="32"/>
          <w:lang w:val="en-US" w:eastAsia="zh-CN"/>
        </w:rPr>
        <w:t xml:space="preserve"> </w:t>
      </w:r>
      <w:r>
        <w:rPr>
          <w:rFonts w:hint="default" w:ascii="Times New Roman" w:hAnsi="Times New Roman" w:eastAsia="方正仿宋简体" w:cs="Times New Roman"/>
          <w:color w:val="auto"/>
          <w:sz w:val="32"/>
          <w:szCs w:val="32"/>
        </w:rPr>
        <w:t>页面布局。上3.7cm，下3.5cm，左2.8cm，右2.6cm；页码宋体4号</w:t>
      </w:r>
      <w:r>
        <w:rPr>
          <w:rFonts w:hint="eastAsia" w:ascii="Times New Roman" w:hAnsi="Times New Roman" w:eastAsia="方正仿宋简体" w:cs="Times New Roman"/>
          <w:color w:val="auto"/>
          <w:sz w:val="32"/>
          <w:szCs w:val="32"/>
          <w:lang w:eastAsia="zh-CN"/>
        </w:rPr>
        <w:t>，如“</w:t>
      </w:r>
      <w:r>
        <w:rPr>
          <w:rFonts w:ascii="宋体" w:hAnsi="宋体" w:eastAsia="宋体"/>
          <w:color w:val="auto"/>
          <w:sz w:val="28"/>
          <w:szCs w:val="28"/>
        </w:rPr>
        <w:t>—　</w:t>
      </w:r>
      <w:r>
        <w:rPr>
          <w:rFonts w:hint="eastAsia" w:ascii="宋体" w:hAnsi="宋体" w:eastAsia="宋体"/>
          <w:color w:val="auto"/>
          <w:sz w:val="28"/>
          <w:szCs w:val="28"/>
          <w:lang w:val="en-US" w:eastAsia="zh-CN"/>
        </w:rPr>
        <w:t>2</w:t>
      </w:r>
      <w:r>
        <w:rPr>
          <w:rFonts w:ascii="宋体" w:hAnsi="宋体" w:eastAsia="宋体"/>
          <w:color w:val="auto"/>
          <w:sz w:val="28"/>
          <w:szCs w:val="28"/>
        </w:rPr>
        <w:t>　—</w:t>
      </w:r>
      <w:r>
        <w:rPr>
          <w:rFonts w:hint="eastAsia" w:ascii="Times New Roman" w:hAnsi="Times New Roman" w:eastAsia="方正仿宋简体" w:cs="Times New Roman"/>
          <w:color w:val="auto"/>
          <w:sz w:val="32"/>
          <w:szCs w:val="32"/>
          <w:lang w:eastAsia="zh-CN"/>
        </w:rPr>
        <w:t>”</w:t>
      </w:r>
      <w:r>
        <w:rPr>
          <w:rFonts w:hint="default" w:ascii="Times New Roman" w:hAnsi="Times New Roman" w:eastAsia="方正仿宋简体" w:cs="Times New Roman"/>
          <w:color w:val="auto"/>
          <w:sz w:val="32"/>
          <w:szCs w:val="32"/>
        </w:rPr>
        <w:t>，</w:t>
      </w:r>
      <w:r>
        <w:rPr>
          <w:rFonts w:hint="eastAsia" w:ascii="Times New Roman" w:hAnsi="Times New Roman" w:eastAsia="方正仿宋简体" w:cs="Times New Roman"/>
          <w:color w:val="auto"/>
          <w:sz w:val="32"/>
          <w:szCs w:val="32"/>
          <w:lang w:eastAsia="zh-CN"/>
        </w:rPr>
        <w:t>外</w:t>
      </w:r>
      <w:r>
        <w:rPr>
          <w:rFonts w:hint="default" w:ascii="Times New Roman" w:hAnsi="Times New Roman" w:eastAsia="方正仿宋简体" w:cs="Times New Roman"/>
          <w:color w:val="auto"/>
          <w:sz w:val="32"/>
          <w:szCs w:val="32"/>
        </w:rPr>
        <w:t>侧布局。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方正黑体简体" w:hAnsi="方正黑体简体" w:eastAsia="方正黑体简体" w:cs="方正黑体简体"/>
          <w:color w:val="auto"/>
          <w:sz w:val="32"/>
          <w:szCs w:val="32"/>
        </w:rPr>
      </w:pPr>
      <w:r>
        <w:rPr>
          <w:rFonts w:hint="default" w:ascii="方正黑体简体" w:hAnsi="方正黑体简体" w:eastAsia="方正黑体简体" w:cs="方正黑体简体"/>
          <w:color w:val="auto"/>
          <w:sz w:val="32"/>
          <w:szCs w:val="32"/>
        </w:rPr>
        <w:t>四、其他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bookmarkStart w:id="0" w:name="_GoBack"/>
      <w:bookmarkEnd w:id="0"/>
      <w:r>
        <w:rPr>
          <w:rFonts w:hint="eastAsia" w:cs="Times New Roman"/>
          <w:color w:val="auto"/>
          <w:sz w:val="32"/>
          <w:szCs w:val="32"/>
          <w:lang w:val="en-US" w:eastAsia="zh-CN"/>
        </w:rPr>
        <w:t>如有</w:t>
      </w:r>
      <w:r>
        <w:rPr>
          <w:rFonts w:hint="eastAsia" w:ascii="Times New Roman" w:hAnsi="Times New Roman" w:eastAsia="方正仿宋简体" w:cs="Times New Roman"/>
          <w:color w:val="auto"/>
          <w:sz w:val="32"/>
          <w:szCs w:val="32"/>
          <w:lang w:eastAsia="zh-CN"/>
        </w:rPr>
        <w:t>涉密内容请通过机要渠道收集报送。</w:t>
      </w:r>
    </w:p>
    <w:p>
      <w:pPr>
        <w:pageBreakBefore w:val="0"/>
        <w:widowControl w:val="0"/>
        <w:kinsoku/>
        <w:wordWrap/>
        <w:overflowPunct/>
        <w:topLinePunct w:val="0"/>
        <w:autoSpaceDE/>
        <w:autoSpaceDN/>
        <w:bidi w:val="0"/>
        <w:adjustRightInd/>
        <w:snapToGrid/>
        <w:spacing w:line="560" w:lineRule="exact"/>
        <w:ind w:firstLine="648"/>
        <w:textAlignment w:val="auto"/>
        <w:rPr>
          <w:rFonts w:hint="eastAsia" w:ascii="Times New Roman" w:hAnsi="Times New Roman" w:eastAsia="方正仿宋简体" w:cs="Times New Roman"/>
          <w:sz w:val="32"/>
          <w:szCs w:val="32"/>
        </w:rPr>
      </w:pP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简体" w:cs="Times New Roman"/>
          <w:sz w:val="32"/>
          <w:szCs w:val="32"/>
        </w:rPr>
      </w:pPr>
    </w:p>
    <w:p>
      <w:pPr>
        <w:keepNext w:val="0"/>
        <w:keepLines w:val="0"/>
        <w:pageBreakBefore w:val="0"/>
        <w:widowControl w:val="0"/>
        <w:kinsoku/>
        <w:wordWrap/>
        <w:overflowPunct/>
        <w:topLinePunct w:val="0"/>
        <w:autoSpaceDE/>
        <w:autoSpaceDN/>
        <w:bidi w:val="0"/>
        <w:adjustRightInd/>
        <w:snapToGrid/>
        <w:spacing w:line="540" w:lineRule="exact"/>
        <w:textAlignment w:val="auto"/>
        <w:rPr>
          <w:rFonts w:hint="default" w:cs="Times New Roman"/>
          <w:lang w:val="en-US" w:eastAsia="zh-CN"/>
        </w:rPr>
      </w:pPr>
    </w:p>
    <w:sectPr>
      <w:footerReference r:id="rId5" w:type="default"/>
      <w:pgSz w:w="11906" w:h="16838"/>
      <w:pgMar w:top="2098" w:right="1474" w:bottom="1984" w:left="1587" w:header="851" w:footer="992" w:gutter="0"/>
      <w:pgNumType w:fmt="numberInDash"/>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2010601030101010101"/>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方正黑体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">
              <v:fill on="f" focussize="0,0"/>
              <v:stroke on="f" weight="0.5pt"/>
              <v:imagedata o:title=""/>
              <o:lock v:ext="edit" aspectratio="f"/>
              <v:textbox inset="0mm,0mm,0mm,0mm" style="mso-fit-shape-to-text:t;">
                <w:txbxContent>
                  <w:p>
                    <w:pPr>
                      <w:pStyle w:val="4"/>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7766C"/>
    <w:rsid w:val="37F502B5"/>
    <w:rsid w:val="3FDF26D4"/>
    <w:rsid w:val="5EEC5BC2"/>
    <w:rsid w:val="5F8BC0ED"/>
    <w:rsid w:val="6B3FD409"/>
    <w:rsid w:val="77B7B472"/>
    <w:rsid w:val="7D4B5E94"/>
    <w:rsid w:val="7E57766C"/>
    <w:rsid w:val="7EFAF134"/>
    <w:rsid w:val="9CF794B4"/>
    <w:rsid w:val="C7CB5568"/>
    <w:rsid w:val="DFFCBB76"/>
    <w:rsid w:val="F67CCBE0"/>
    <w:rsid w:val="F9BFDE2B"/>
    <w:rsid w:val="FD9F1328"/>
    <w:rsid w:val="FF6DC263"/>
    <w:rsid w:val="FFAF5BB9"/>
    <w:rsid w:val="FFDFA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420" w:firstLineChars="200"/>
      <w:jc w:val="both"/>
    </w:pPr>
    <w:rPr>
      <w:rFonts w:ascii="Times New Roman" w:hAnsi="Times New Roman" w:eastAsia="方正仿宋简体" w:cstheme="minorBidi"/>
      <w:kern w:val="2"/>
      <w:sz w:val="32"/>
      <w:szCs w:val="24"/>
      <w:lang w:val="en-US" w:eastAsia="zh-CN" w:bidi="ar-SA"/>
    </w:rPr>
  </w:style>
  <w:style w:type="paragraph" w:styleId="3">
    <w:name w:val="heading 2"/>
    <w:basedOn w:val="1"/>
    <w:next w:val="1"/>
    <w:link w:val="9"/>
    <w:unhideWhenUsed/>
    <w:qFormat/>
    <w:uiPriority w:val="0"/>
    <w:pPr>
      <w:keepNext/>
      <w:keepLines/>
      <w:spacing w:beforeLines="0" w:beforeAutospacing="0" w:afterLines="0" w:afterAutospacing="0" w:line="560" w:lineRule="exact"/>
      <w:ind w:firstLine="880" w:firstLineChars="200"/>
      <w:outlineLvl w:val="1"/>
    </w:pPr>
    <w:rPr>
      <w:rFonts w:ascii="Arial" w:hAnsi="Arial" w:eastAsia="方正楷体简体"/>
      <w:sz w:val="32"/>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8">
    <w:name w:val="大标题"/>
    <w:basedOn w:val="1"/>
    <w:qFormat/>
    <w:uiPriority w:val="0"/>
    <w:pPr>
      <w:spacing w:line="240" w:lineRule="auto"/>
      <w:ind w:firstLine="0" w:firstLineChars="0"/>
      <w:jc w:val="center"/>
    </w:pPr>
    <w:rPr>
      <w:rFonts w:hint="eastAsia" w:ascii="方正小标宋简体" w:hAnsi="方正小标宋简体" w:eastAsia="方正小标宋简体" w:cs="方正小标宋简体"/>
      <w:sz w:val="44"/>
      <w:szCs w:val="44"/>
    </w:rPr>
  </w:style>
  <w:style w:type="character" w:customStyle="1" w:styleId="9">
    <w:name w:val="标题 2 Char"/>
    <w:link w:val="3"/>
    <w:qFormat/>
    <w:uiPriority w:val="0"/>
    <w:rPr>
      <w:rFonts w:ascii="Arial" w:hAnsi="Arial" w:eastAsia="方正楷体简体"/>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Office_11.8.2.11818_F1E327BC-269C-435d-A152-05C5408002CA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2026-04-09T22:04:00Z</dcterms:created>
  <dc:creator>gqtzy</dc:creator>
  <cp:lastModifiedBy>gqtzy</cp:lastModifiedBy>
  <dcterms:modified xsi:type="dcterms:W3CDTF">2026-04-10T13:47:22Z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2052-11.8.2.11818</vt:lpwstr>
  </property>
  <property fmtid="{D5CDD505-2E9C-101B-9397-08002B2CF9AE}" pid="3" name="ICV">
    <vt:lpwstr>CDAC53984ECD1DA9CED5D46907BAC82E</vt:lpwstr>
  </property>
</Properties>
</file>